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35" w:rsidRDefault="001769E9">
      <w:r>
        <w:t>Léčivé rostliny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Bez černý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 xml:space="preserve">Divizna velkokvětá 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Heřmánek lékařský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Hluchavka bílá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Jitrocel kopinatý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Levandule lékařská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Lípa srdčitá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Máta peprná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Mateřídouška obecná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Meduňka lékařská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Pampeliška lékařská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Podběl lékařský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Růže šípková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Řepík lékařský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Šalvěj lékařská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Třezalka tečkovaná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Vlaštovičník větší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Dobromysl obecná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Kozlík lékařský</w:t>
      </w:r>
    </w:p>
    <w:p w:rsidR="001769E9" w:rsidRDefault="001769E9" w:rsidP="001769E9">
      <w:pPr>
        <w:pStyle w:val="Odstavecseseznamem"/>
        <w:numPr>
          <w:ilvl w:val="0"/>
          <w:numId w:val="1"/>
        </w:numPr>
      </w:pPr>
      <w:r>
        <w:t>Česnek medvědí</w:t>
      </w:r>
      <w:bookmarkStart w:id="0" w:name="_GoBack"/>
      <w:bookmarkEnd w:id="0"/>
      <w:r>
        <w:t xml:space="preserve"> </w:t>
      </w:r>
    </w:p>
    <w:sectPr w:rsidR="00176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AED"/>
    <w:multiLevelType w:val="hybridMultilevel"/>
    <w:tmpl w:val="1FF0B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E9"/>
    <w:rsid w:val="001769E9"/>
    <w:rsid w:val="00264835"/>
    <w:rsid w:val="009B7E96"/>
    <w:rsid w:val="00A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D66B"/>
  <w15:chartTrackingRefBased/>
  <w15:docId w15:val="{FCD78698-541E-4818-8E15-3376D27C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Matějka</dc:creator>
  <cp:keywords/>
  <dc:description/>
  <cp:lastModifiedBy>František Matějka</cp:lastModifiedBy>
  <cp:revision>1</cp:revision>
  <dcterms:created xsi:type="dcterms:W3CDTF">2020-02-25T11:46:00Z</dcterms:created>
  <dcterms:modified xsi:type="dcterms:W3CDTF">2020-02-25T11:57:00Z</dcterms:modified>
</cp:coreProperties>
</file>